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Han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Hans"/>
        </w:rPr>
        <w:t>授权书</w:t>
      </w:r>
    </w:p>
    <w:p>
      <w:pPr>
        <w:rPr>
          <w:rFonts w:hint="eastAsia"/>
          <w:lang w:val="en-US" w:eastAsia="zh-Hans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兹授权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Hans"/>
        </w:rPr>
        <w:t>姓名，联系电话：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Hans"/>
        </w:rPr>
        <w:t>136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Hans"/>
        </w:rPr>
        <w:t>XXXXXXXX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为我公司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办理重庆市特种设备信息化管理平台单位帐号解锁事宜。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本授权书自签发之日起生效。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授权单位（盖章）：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XXXXXXXXXXX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签发日期：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日</w:t>
      </w: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FEB23"/>
    <w:rsid w:val="763FE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2021-06-26T16:43:00Z</dcterms:created>
  <dc:creator>jimmy</dc:creator>
  <cp:lastModifiedBy>jimmy</cp:lastModifiedBy>
  <dcterms:modified xsi:type="dcterms:W3CDTF">2021-06-26T16:48:55Z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